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3FF" w:rsidRPr="00CF33FF" w:rsidRDefault="00CF33FF" w:rsidP="00CF33FF">
      <w:pPr>
        <w:spacing w:after="280" w:line="420" w:lineRule="atLeast"/>
        <w:ind w:left="251"/>
        <w:jc w:val="center"/>
        <w:rPr>
          <w:rFonts w:ascii="Arial CE" w:eastAsia="Times New Roman" w:hAnsi="Arial CE" w:cs="Arial CE"/>
          <w:sz w:val="28"/>
          <w:szCs w:val="28"/>
        </w:rPr>
      </w:pPr>
      <w:r w:rsidRPr="00CF33FF">
        <w:rPr>
          <w:rFonts w:ascii="Arial CE" w:eastAsia="Times New Roman" w:hAnsi="Arial CE" w:cs="Arial CE"/>
          <w:b/>
          <w:bCs/>
          <w:sz w:val="28"/>
          <w:szCs w:val="28"/>
        </w:rPr>
        <w:t>Ełk: Remont i modernizacja pomieszczeń Centrum Kultury i Sportu Gminy Ełk w Stradunach</w:t>
      </w:r>
      <w:r w:rsidRPr="00CF33FF">
        <w:rPr>
          <w:rFonts w:ascii="Arial CE" w:eastAsia="Times New Roman" w:hAnsi="Arial CE" w:cs="Arial CE"/>
          <w:sz w:val="28"/>
          <w:szCs w:val="28"/>
        </w:rPr>
        <w:br/>
      </w:r>
      <w:r w:rsidRPr="00CF33FF">
        <w:rPr>
          <w:rFonts w:ascii="Arial CE" w:eastAsia="Times New Roman" w:hAnsi="Arial CE" w:cs="Arial CE"/>
          <w:b/>
          <w:bCs/>
          <w:sz w:val="28"/>
          <w:szCs w:val="28"/>
        </w:rPr>
        <w:t>Numer ogłoszenia: 116033 - 2011; data zamieszczenia: 14.04.2011</w:t>
      </w:r>
      <w:r w:rsidRPr="00CF33FF">
        <w:rPr>
          <w:rFonts w:ascii="Arial CE" w:eastAsia="Times New Roman" w:hAnsi="Arial CE" w:cs="Arial CE"/>
          <w:sz w:val="28"/>
          <w:szCs w:val="28"/>
        </w:rPr>
        <w:br/>
        <w:t>OGŁOSZENIE O ZAMÓWIENIU - roboty budowlane</w:t>
      </w:r>
    </w:p>
    <w:p w:rsidR="00CF33FF" w:rsidRPr="00CF33FF" w:rsidRDefault="00CF33FF" w:rsidP="00CF33FF">
      <w:pPr>
        <w:spacing w:after="0" w:line="400" w:lineRule="atLeast"/>
        <w:ind w:left="251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b/>
          <w:bCs/>
          <w:sz w:val="20"/>
          <w:szCs w:val="20"/>
        </w:rPr>
        <w:t>Zamieszczanie ogłoszenia:</w:t>
      </w:r>
      <w:r w:rsidRPr="00CF33FF">
        <w:rPr>
          <w:rFonts w:ascii="Arial CE" w:eastAsia="Times New Roman" w:hAnsi="Arial CE" w:cs="Arial CE"/>
          <w:sz w:val="20"/>
          <w:szCs w:val="20"/>
        </w:rPr>
        <w:t xml:space="preserve"> obowiązkowe.</w:t>
      </w:r>
    </w:p>
    <w:p w:rsidR="00CF33FF" w:rsidRPr="00CF33FF" w:rsidRDefault="00CF33FF" w:rsidP="00CF33FF">
      <w:pPr>
        <w:spacing w:after="0" w:line="400" w:lineRule="atLeast"/>
        <w:ind w:left="251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b/>
          <w:bCs/>
          <w:sz w:val="20"/>
          <w:szCs w:val="20"/>
        </w:rPr>
        <w:t>Ogłoszenie dotyczy:</w:t>
      </w:r>
      <w:r w:rsidRPr="00CF33FF">
        <w:rPr>
          <w:rFonts w:ascii="Arial CE" w:eastAsia="Times New Roman" w:hAnsi="Arial CE" w:cs="Arial CE"/>
          <w:sz w:val="20"/>
          <w:szCs w:val="20"/>
        </w:rPr>
        <w:t xml:space="preserve"> zamówienia publicznego.</w:t>
      </w:r>
    </w:p>
    <w:p w:rsidR="00CF33FF" w:rsidRPr="00CF33FF" w:rsidRDefault="00CF33FF" w:rsidP="00CF33FF">
      <w:pPr>
        <w:spacing w:before="419" w:after="251" w:line="400" w:lineRule="atLeast"/>
        <w:rPr>
          <w:rFonts w:ascii="Arial CE" w:eastAsia="Times New Roman" w:hAnsi="Arial CE" w:cs="Arial CE"/>
          <w:b/>
          <w:bCs/>
          <w:sz w:val="24"/>
          <w:szCs w:val="24"/>
          <w:u w:val="single"/>
        </w:rPr>
      </w:pPr>
      <w:r w:rsidRPr="00CF33FF">
        <w:rPr>
          <w:rFonts w:ascii="Arial CE" w:eastAsia="Times New Roman" w:hAnsi="Arial CE" w:cs="Arial CE"/>
          <w:b/>
          <w:bCs/>
          <w:sz w:val="24"/>
          <w:szCs w:val="24"/>
          <w:u w:val="single"/>
        </w:rPr>
        <w:t>SEKCJA I: ZAMAWIAJĄCY</w:t>
      </w:r>
    </w:p>
    <w:p w:rsidR="00CF33FF" w:rsidRPr="00CF33FF" w:rsidRDefault="00CF33FF" w:rsidP="00CF33FF">
      <w:pPr>
        <w:spacing w:after="0" w:line="400" w:lineRule="atLeast"/>
        <w:ind w:left="251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b/>
          <w:bCs/>
          <w:sz w:val="20"/>
          <w:szCs w:val="20"/>
        </w:rPr>
        <w:t>I. 1) NAZWA I ADRES:</w:t>
      </w:r>
      <w:r w:rsidRPr="00CF33FF">
        <w:rPr>
          <w:rFonts w:ascii="Arial CE" w:eastAsia="Times New Roman" w:hAnsi="Arial CE" w:cs="Arial CE"/>
          <w:sz w:val="20"/>
          <w:szCs w:val="20"/>
        </w:rPr>
        <w:t xml:space="preserve"> Urząd Gminy w Ełku , ul. Armii Krajowej 3, 19-300 Ełk, woj. warmińsko-mazurskie, tel. 087 6104437, faks 087 6103762.</w:t>
      </w:r>
    </w:p>
    <w:p w:rsidR="00CF33FF" w:rsidRPr="00CF33FF" w:rsidRDefault="00CF33FF" w:rsidP="00CF33FF">
      <w:pPr>
        <w:numPr>
          <w:ilvl w:val="0"/>
          <w:numId w:val="1"/>
        </w:numPr>
        <w:spacing w:before="100" w:beforeAutospacing="1" w:after="100" w:afterAutospacing="1" w:line="400" w:lineRule="atLeast"/>
        <w:ind w:left="502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b/>
          <w:bCs/>
          <w:sz w:val="20"/>
          <w:szCs w:val="20"/>
        </w:rPr>
        <w:t>Adres strony internetowej zamawiającego:</w:t>
      </w:r>
      <w:r w:rsidRPr="00CF33FF">
        <w:rPr>
          <w:rFonts w:ascii="Arial CE" w:eastAsia="Times New Roman" w:hAnsi="Arial CE" w:cs="Arial CE"/>
          <w:sz w:val="20"/>
          <w:szCs w:val="20"/>
        </w:rPr>
        <w:t xml:space="preserve"> http://bip.elk.gmina.pl</w:t>
      </w:r>
    </w:p>
    <w:p w:rsidR="00CF33FF" w:rsidRPr="00CF33FF" w:rsidRDefault="00CF33FF" w:rsidP="00CF33FF">
      <w:pPr>
        <w:spacing w:after="0" w:line="400" w:lineRule="atLeast"/>
        <w:ind w:left="251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b/>
          <w:bCs/>
          <w:sz w:val="20"/>
          <w:szCs w:val="20"/>
        </w:rPr>
        <w:t>I. 2) RODZAJ ZAMAWIAJĄCEGO:</w:t>
      </w:r>
      <w:r w:rsidRPr="00CF33FF">
        <w:rPr>
          <w:rFonts w:ascii="Arial CE" w:eastAsia="Times New Roman" w:hAnsi="Arial CE" w:cs="Arial CE"/>
          <w:sz w:val="20"/>
          <w:szCs w:val="20"/>
        </w:rPr>
        <w:t xml:space="preserve"> Inny: Centrum Kultury i Sportu Gminy Ełk.</w:t>
      </w:r>
    </w:p>
    <w:p w:rsidR="00CF33FF" w:rsidRPr="00CF33FF" w:rsidRDefault="00CF33FF" w:rsidP="00CF33FF">
      <w:pPr>
        <w:spacing w:before="419" w:after="251" w:line="400" w:lineRule="atLeast"/>
        <w:rPr>
          <w:rFonts w:ascii="Arial CE" w:eastAsia="Times New Roman" w:hAnsi="Arial CE" w:cs="Arial CE"/>
          <w:b/>
          <w:bCs/>
          <w:sz w:val="24"/>
          <w:szCs w:val="24"/>
          <w:u w:val="single"/>
        </w:rPr>
      </w:pPr>
      <w:r w:rsidRPr="00CF33FF">
        <w:rPr>
          <w:rFonts w:ascii="Arial CE" w:eastAsia="Times New Roman" w:hAnsi="Arial CE" w:cs="Arial CE"/>
          <w:b/>
          <w:bCs/>
          <w:sz w:val="24"/>
          <w:szCs w:val="24"/>
          <w:u w:val="single"/>
        </w:rPr>
        <w:t>SEKCJA II: PRZEDMIOT ZAMÓWIENIA</w:t>
      </w:r>
    </w:p>
    <w:p w:rsidR="00CF33FF" w:rsidRPr="00CF33FF" w:rsidRDefault="00CF33FF" w:rsidP="00CF33FF">
      <w:pPr>
        <w:spacing w:after="0" w:line="400" w:lineRule="atLeast"/>
        <w:ind w:left="251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b/>
          <w:bCs/>
          <w:sz w:val="20"/>
          <w:szCs w:val="20"/>
        </w:rPr>
        <w:t>II.1) OKREŚLENIE PRZEDMIOTU ZAMÓWIENIA</w:t>
      </w:r>
    </w:p>
    <w:p w:rsidR="00CF33FF" w:rsidRPr="00CF33FF" w:rsidRDefault="00CF33FF" w:rsidP="00CF33FF">
      <w:pPr>
        <w:spacing w:after="0" w:line="400" w:lineRule="atLeast"/>
        <w:ind w:left="251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b/>
          <w:bCs/>
          <w:sz w:val="20"/>
          <w:szCs w:val="20"/>
        </w:rPr>
        <w:t>II.1.1) Nazwa nadana zamówieniu przez zamawiającego:</w:t>
      </w:r>
      <w:r w:rsidRPr="00CF33FF">
        <w:rPr>
          <w:rFonts w:ascii="Arial CE" w:eastAsia="Times New Roman" w:hAnsi="Arial CE" w:cs="Arial CE"/>
          <w:sz w:val="20"/>
          <w:szCs w:val="20"/>
        </w:rPr>
        <w:t xml:space="preserve"> Remont i modernizacja pomieszczeń Centrum Kultury i Sportu Gminy Ełk w Stradunach.</w:t>
      </w:r>
    </w:p>
    <w:p w:rsidR="00CF33FF" w:rsidRPr="00CF33FF" w:rsidRDefault="00CF33FF" w:rsidP="00CF33FF">
      <w:pPr>
        <w:spacing w:after="0" w:line="400" w:lineRule="atLeast"/>
        <w:ind w:left="251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b/>
          <w:bCs/>
          <w:sz w:val="20"/>
          <w:szCs w:val="20"/>
        </w:rPr>
        <w:t>II.1.2) Rodzaj zamówienia:</w:t>
      </w:r>
      <w:r w:rsidRPr="00CF33FF">
        <w:rPr>
          <w:rFonts w:ascii="Arial CE" w:eastAsia="Times New Roman" w:hAnsi="Arial CE" w:cs="Arial CE"/>
          <w:sz w:val="20"/>
          <w:szCs w:val="20"/>
        </w:rPr>
        <w:t xml:space="preserve"> roboty budowlane.</w:t>
      </w:r>
    </w:p>
    <w:p w:rsidR="00CF33FF" w:rsidRPr="00CF33FF" w:rsidRDefault="00CF33FF" w:rsidP="00CF33FF">
      <w:pPr>
        <w:spacing w:after="0" w:line="400" w:lineRule="atLeast"/>
        <w:ind w:left="251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b/>
          <w:bCs/>
          <w:sz w:val="20"/>
          <w:szCs w:val="20"/>
        </w:rPr>
        <w:t>II.1.3) Określenie przedmiotu oraz wielkości lub zakresu zamówienia:</w:t>
      </w:r>
      <w:r w:rsidRPr="00CF33FF">
        <w:rPr>
          <w:rFonts w:ascii="Arial CE" w:eastAsia="Times New Roman" w:hAnsi="Arial CE" w:cs="Arial CE"/>
          <w:sz w:val="20"/>
          <w:szCs w:val="20"/>
        </w:rPr>
        <w:t xml:space="preserve"> Przedmiotem zamówienia jest remont i modernizacja pomieszczeń Centrum Kultury i Sportu Gminy Ełk w Stradunach. Szczegółowy zakres prac zawarty jest w projekcie, specyfikacji technicznej oraz przedmiarze robót..</w:t>
      </w:r>
    </w:p>
    <w:p w:rsidR="00CF33FF" w:rsidRPr="00CF33FF" w:rsidRDefault="00CF33FF" w:rsidP="00CF33FF">
      <w:pPr>
        <w:spacing w:after="0" w:line="400" w:lineRule="atLeast"/>
        <w:ind w:left="251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b/>
          <w:bCs/>
          <w:sz w:val="20"/>
          <w:szCs w:val="20"/>
        </w:rPr>
        <w:t>II.1.4) Czy przewiduje się udzielenie zamówień uzupełniających:</w:t>
      </w:r>
      <w:r w:rsidRPr="00CF33FF">
        <w:rPr>
          <w:rFonts w:ascii="Arial CE" w:eastAsia="Times New Roman" w:hAnsi="Arial CE" w:cs="Arial CE"/>
          <w:sz w:val="20"/>
          <w:szCs w:val="20"/>
        </w:rPr>
        <w:t xml:space="preserve"> nie.</w:t>
      </w:r>
    </w:p>
    <w:p w:rsidR="00CF33FF" w:rsidRPr="00CF33FF" w:rsidRDefault="00CF33FF" w:rsidP="00CF33FF">
      <w:pPr>
        <w:spacing w:after="0" w:line="400" w:lineRule="atLeast"/>
        <w:ind w:left="251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b/>
          <w:bCs/>
          <w:sz w:val="20"/>
          <w:szCs w:val="20"/>
        </w:rPr>
        <w:t>II.1.5) Wspólny Słownik Zamówień (CPV):</w:t>
      </w:r>
      <w:r w:rsidRPr="00CF33FF">
        <w:rPr>
          <w:rFonts w:ascii="Arial CE" w:eastAsia="Times New Roman" w:hAnsi="Arial CE" w:cs="Arial CE"/>
          <w:sz w:val="20"/>
          <w:szCs w:val="20"/>
        </w:rPr>
        <w:t xml:space="preserve"> 45.21.00.00-2, 45.00.00.00-7, 45.30.00.00-0, 45.33.11.00-7, 45.21.23.00-9, 45.31.00.00-3.</w:t>
      </w:r>
    </w:p>
    <w:p w:rsidR="00CF33FF" w:rsidRPr="00CF33FF" w:rsidRDefault="00CF33FF" w:rsidP="00CF33FF">
      <w:pPr>
        <w:spacing w:after="0" w:line="400" w:lineRule="atLeast"/>
        <w:ind w:left="251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b/>
          <w:bCs/>
          <w:sz w:val="20"/>
          <w:szCs w:val="20"/>
        </w:rPr>
        <w:t>II.1.6) Czy dopuszcza się złożenie oferty częściowej:</w:t>
      </w:r>
      <w:r w:rsidRPr="00CF33FF">
        <w:rPr>
          <w:rFonts w:ascii="Arial CE" w:eastAsia="Times New Roman" w:hAnsi="Arial CE" w:cs="Arial CE"/>
          <w:sz w:val="20"/>
          <w:szCs w:val="20"/>
        </w:rPr>
        <w:t xml:space="preserve"> nie.</w:t>
      </w:r>
    </w:p>
    <w:p w:rsidR="00CF33FF" w:rsidRPr="00CF33FF" w:rsidRDefault="00CF33FF" w:rsidP="00CF33FF">
      <w:pPr>
        <w:spacing w:after="0" w:line="400" w:lineRule="atLeast"/>
        <w:ind w:left="251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b/>
          <w:bCs/>
          <w:sz w:val="20"/>
          <w:szCs w:val="20"/>
        </w:rPr>
        <w:t>II.1.7) Czy dopuszcza się złożenie oferty wariantowej:</w:t>
      </w:r>
      <w:r w:rsidRPr="00CF33FF">
        <w:rPr>
          <w:rFonts w:ascii="Arial CE" w:eastAsia="Times New Roman" w:hAnsi="Arial CE" w:cs="Arial CE"/>
          <w:sz w:val="20"/>
          <w:szCs w:val="20"/>
        </w:rPr>
        <w:t xml:space="preserve"> nie.</w:t>
      </w:r>
    </w:p>
    <w:p w:rsidR="00CF33FF" w:rsidRPr="00CF33FF" w:rsidRDefault="00CF33FF" w:rsidP="00CF33FF">
      <w:pPr>
        <w:spacing w:after="0" w:line="400" w:lineRule="atLeast"/>
        <w:rPr>
          <w:rFonts w:ascii="Arial CE" w:eastAsia="Times New Roman" w:hAnsi="Arial CE" w:cs="Arial CE"/>
          <w:sz w:val="20"/>
          <w:szCs w:val="20"/>
        </w:rPr>
      </w:pPr>
    </w:p>
    <w:p w:rsidR="00CF33FF" w:rsidRPr="00CF33FF" w:rsidRDefault="00CF33FF" w:rsidP="00CF33FF">
      <w:pPr>
        <w:spacing w:after="0" w:line="400" w:lineRule="atLeast"/>
        <w:ind w:left="251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b/>
          <w:bCs/>
          <w:sz w:val="20"/>
          <w:szCs w:val="20"/>
        </w:rPr>
        <w:t>II.2) CZAS TRWANIA ZAMÓWIENIA LUB TERMIN WYKONANIA:</w:t>
      </w:r>
      <w:r w:rsidRPr="00CF33FF">
        <w:rPr>
          <w:rFonts w:ascii="Arial CE" w:eastAsia="Times New Roman" w:hAnsi="Arial CE" w:cs="Arial CE"/>
          <w:sz w:val="20"/>
          <w:szCs w:val="20"/>
        </w:rPr>
        <w:t xml:space="preserve"> Zakończenie: 30.11.2011.</w:t>
      </w:r>
    </w:p>
    <w:p w:rsidR="00CF33FF" w:rsidRPr="00CF33FF" w:rsidRDefault="00CF33FF" w:rsidP="00CF33FF">
      <w:pPr>
        <w:spacing w:before="419" w:after="251" w:line="400" w:lineRule="atLeast"/>
        <w:rPr>
          <w:rFonts w:ascii="Arial CE" w:eastAsia="Times New Roman" w:hAnsi="Arial CE" w:cs="Arial CE"/>
          <w:b/>
          <w:bCs/>
          <w:sz w:val="24"/>
          <w:szCs w:val="24"/>
          <w:u w:val="single"/>
        </w:rPr>
      </w:pPr>
      <w:r w:rsidRPr="00CF33FF">
        <w:rPr>
          <w:rFonts w:ascii="Arial CE" w:eastAsia="Times New Roman" w:hAnsi="Arial CE" w:cs="Arial CE"/>
          <w:b/>
          <w:bCs/>
          <w:sz w:val="24"/>
          <w:szCs w:val="24"/>
          <w:u w:val="single"/>
        </w:rPr>
        <w:lastRenderedPageBreak/>
        <w:t>SEKCJA III: INFORMACJE O CHARAKTERZE PRAWNYM, EKONOMICZNYM, FINANSOWYM I TECHNICZNYM</w:t>
      </w:r>
    </w:p>
    <w:p w:rsidR="00CF33FF" w:rsidRPr="00CF33FF" w:rsidRDefault="00CF33FF" w:rsidP="00CF33FF">
      <w:pPr>
        <w:spacing w:after="0" w:line="400" w:lineRule="atLeast"/>
        <w:ind w:left="251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b/>
          <w:bCs/>
          <w:sz w:val="20"/>
          <w:szCs w:val="20"/>
        </w:rPr>
        <w:t>III.1) WADIUM</w:t>
      </w:r>
    </w:p>
    <w:p w:rsidR="00CF33FF" w:rsidRPr="00CF33FF" w:rsidRDefault="00CF33FF" w:rsidP="00CF33FF">
      <w:pPr>
        <w:spacing w:after="0" w:line="400" w:lineRule="atLeast"/>
        <w:ind w:left="251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b/>
          <w:bCs/>
          <w:sz w:val="20"/>
          <w:szCs w:val="20"/>
        </w:rPr>
        <w:t>Informacja na temat wadium:</w:t>
      </w:r>
      <w:r w:rsidRPr="00CF33FF">
        <w:rPr>
          <w:rFonts w:ascii="Arial CE" w:eastAsia="Times New Roman" w:hAnsi="Arial CE" w:cs="Arial CE"/>
          <w:sz w:val="20"/>
          <w:szCs w:val="20"/>
        </w:rPr>
        <w:t xml:space="preserve"> Zamawiający nie wymaga wniesienia wadium.</w:t>
      </w:r>
    </w:p>
    <w:p w:rsidR="00CF33FF" w:rsidRPr="00CF33FF" w:rsidRDefault="00CF33FF" w:rsidP="00CF33FF">
      <w:pPr>
        <w:spacing w:after="0" w:line="400" w:lineRule="atLeast"/>
        <w:ind w:left="251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b/>
          <w:bCs/>
          <w:sz w:val="20"/>
          <w:szCs w:val="20"/>
        </w:rPr>
        <w:t>III.2) ZALICZKI</w:t>
      </w:r>
    </w:p>
    <w:p w:rsidR="00CF33FF" w:rsidRPr="00CF33FF" w:rsidRDefault="00CF33FF" w:rsidP="00CF33FF">
      <w:pPr>
        <w:numPr>
          <w:ilvl w:val="0"/>
          <w:numId w:val="2"/>
        </w:numPr>
        <w:spacing w:before="100" w:beforeAutospacing="1" w:after="100" w:afterAutospacing="1" w:line="400" w:lineRule="atLeast"/>
        <w:ind w:left="502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b/>
          <w:bCs/>
          <w:sz w:val="20"/>
          <w:szCs w:val="20"/>
        </w:rPr>
        <w:t>Czy przewiduje się udzielenie zaliczek na poczet wykonania zamówienia:</w:t>
      </w:r>
      <w:r w:rsidRPr="00CF33FF">
        <w:rPr>
          <w:rFonts w:ascii="Arial CE" w:eastAsia="Times New Roman" w:hAnsi="Arial CE" w:cs="Arial CE"/>
          <w:sz w:val="20"/>
          <w:szCs w:val="20"/>
        </w:rPr>
        <w:t xml:space="preserve"> nie</w:t>
      </w:r>
    </w:p>
    <w:p w:rsidR="00CF33FF" w:rsidRPr="00CF33FF" w:rsidRDefault="00CF33FF" w:rsidP="00CF33FF">
      <w:pPr>
        <w:spacing w:after="0" w:line="400" w:lineRule="atLeast"/>
        <w:ind w:left="251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b/>
          <w:bCs/>
          <w:sz w:val="20"/>
          <w:szCs w:val="20"/>
        </w:rPr>
        <w:t>III.3) WARUNKI UDZIAŁU W POSTĘPOWANIU ORAZ OPIS SPOSOBU DOKONYWANIA OCENY SPEŁNIANIA TYCH WARUNKÓW</w:t>
      </w:r>
    </w:p>
    <w:p w:rsidR="00CF33FF" w:rsidRPr="00CF33FF" w:rsidRDefault="00CF33FF" w:rsidP="00CF33FF">
      <w:pPr>
        <w:numPr>
          <w:ilvl w:val="0"/>
          <w:numId w:val="3"/>
        </w:numPr>
        <w:spacing w:after="0" w:line="400" w:lineRule="atLeast"/>
        <w:ind w:left="753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b/>
          <w:bCs/>
          <w:sz w:val="20"/>
          <w:szCs w:val="20"/>
        </w:rPr>
        <w:t>III. 3.1) Uprawnienia do wykonywania określonej działalności lub czynności, jeżeli przepisy prawa nakładają obowiązek ich posiadania</w:t>
      </w:r>
    </w:p>
    <w:p w:rsidR="00CF33FF" w:rsidRPr="00CF33FF" w:rsidRDefault="00CF33FF" w:rsidP="00CF33FF">
      <w:pPr>
        <w:spacing w:after="0" w:line="400" w:lineRule="atLeast"/>
        <w:ind w:left="753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b/>
          <w:bCs/>
          <w:sz w:val="20"/>
          <w:szCs w:val="20"/>
        </w:rPr>
        <w:t>Opis sposobu dokonywania oceny spełniania tego warunku</w:t>
      </w:r>
    </w:p>
    <w:p w:rsidR="00CF33FF" w:rsidRPr="00CF33FF" w:rsidRDefault="00CF33FF" w:rsidP="00CF33FF">
      <w:pPr>
        <w:numPr>
          <w:ilvl w:val="1"/>
          <w:numId w:val="3"/>
        </w:numPr>
        <w:spacing w:after="0" w:line="400" w:lineRule="atLeast"/>
        <w:ind w:left="1255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sz w:val="20"/>
          <w:szCs w:val="20"/>
        </w:rPr>
        <w:t>Zamawiający nie wyznacza szczególnego warunku w tym zakresie. Wykonawca potwierdza spełnienie tego warunku poprzez złożenie oświadczenia o spełnieniu warunków udziału w postępowaniu w trybie art. 22 ust. 1 (zał. Nr 2 do SIWZ) Ocena spełnienia warunku wymaganego od wykonawców zostanie dokonana według formuły spełnia-nie spełnia. Ocena spełnienia warunków udziału w postępowaniu zostanie przeprowadzona na podstawie złożonych przez wykonawców dokumentów i oświadczeń, wymaganych w dziale 6 SIWZ -zgodnie z formułą spełnia - nie spełnia. Zamawiający w trakcie ww. oceny będzie brał pod uwagę jedynie dokumenty i oświadczenia, których wymagał w SIWZ na potwierdzenie spełniania postawionych warunków. W przypadku złożenia przez Wykonawcę oświadczenia lub dokumentu, zawierającego informację, że Wykonawca nie spełnia warunku udziału w postępowaniu lub nie złożenia przez Wykonawcę dokumentu potwierdzającego spełnianie warunku udziału w postępowaniu Zamawiający, z zastrzeżeniem art. 26 ust. 3 i 4 ustawy Prawo zamówień publicznych uzna, że Wykonawca warunku nie spełnia i wykluczy go z udziału w postępowaniu o czym zamawiający zawiadomi niezwłocznie wykluczonego wykonawcę podając uzasadnienie.</w:t>
      </w:r>
    </w:p>
    <w:p w:rsidR="00CF33FF" w:rsidRPr="00CF33FF" w:rsidRDefault="00CF33FF" w:rsidP="00CF33FF">
      <w:pPr>
        <w:numPr>
          <w:ilvl w:val="0"/>
          <w:numId w:val="3"/>
        </w:numPr>
        <w:spacing w:after="0" w:line="400" w:lineRule="atLeast"/>
        <w:ind w:left="753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b/>
          <w:bCs/>
          <w:sz w:val="20"/>
          <w:szCs w:val="20"/>
        </w:rPr>
        <w:t>III.3.2) Wiedza i doświadczenie</w:t>
      </w:r>
    </w:p>
    <w:p w:rsidR="00CF33FF" w:rsidRPr="00CF33FF" w:rsidRDefault="00CF33FF" w:rsidP="00CF33FF">
      <w:pPr>
        <w:spacing w:after="0" w:line="400" w:lineRule="atLeast"/>
        <w:ind w:left="753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b/>
          <w:bCs/>
          <w:sz w:val="20"/>
          <w:szCs w:val="20"/>
        </w:rPr>
        <w:t>Opis sposobu dokonywania oceny spełniania tego warunku</w:t>
      </w:r>
    </w:p>
    <w:p w:rsidR="00CF33FF" w:rsidRPr="00CF33FF" w:rsidRDefault="00CF33FF" w:rsidP="00CF33FF">
      <w:pPr>
        <w:numPr>
          <w:ilvl w:val="1"/>
          <w:numId w:val="3"/>
        </w:numPr>
        <w:spacing w:after="0" w:line="400" w:lineRule="atLeast"/>
        <w:ind w:left="1255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sz w:val="20"/>
          <w:szCs w:val="20"/>
        </w:rPr>
        <w:t xml:space="preserve">Zamawiający uzna warunek za spełniony </w:t>
      </w:r>
      <w:proofErr w:type="spellStart"/>
      <w:r w:rsidRPr="00CF33FF">
        <w:rPr>
          <w:rFonts w:ascii="Arial CE" w:eastAsia="Times New Roman" w:hAnsi="Arial CE" w:cs="Arial CE"/>
          <w:sz w:val="20"/>
          <w:szCs w:val="20"/>
        </w:rPr>
        <w:t>jeżełi</w:t>
      </w:r>
      <w:proofErr w:type="spellEnd"/>
      <w:r w:rsidRPr="00CF33FF">
        <w:rPr>
          <w:rFonts w:ascii="Arial CE" w:eastAsia="Times New Roman" w:hAnsi="Arial CE" w:cs="Arial CE"/>
          <w:sz w:val="20"/>
          <w:szCs w:val="20"/>
        </w:rPr>
        <w:t xml:space="preserve"> Wykonawca przedłoży: Wykaz robót budowlanych wykonanych w okresie ostatnich pięciu lat przed upływem terminu składania ofert, a jeżeli okres prowadzenia działalności jest krótszy- w tym okresie, z </w:t>
      </w:r>
      <w:r w:rsidRPr="00CF33FF">
        <w:rPr>
          <w:rFonts w:ascii="Arial CE" w:eastAsia="Times New Roman" w:hAnsi="Arial CE" w:cs="Arial CE"/>
          <w:sz w:val="20"/>
          <w:szCs w:val="20"/>
        </w:rPr>
        <w:lastRenderedPageBreak/>
        <w:t>podaniem ich rodzaju i wartości, daty i miejsca wykonania oraz załączeniem dokumentu potwierdzającego, że roboty zostały wykonane zgodnie z zasadami sztuki budowlanej i prawidłowo ukończone . Zamawiający przyjmuje, że będzie to realizacja co najmniej: dwie roboty budowlane polegające na budowie ,przebudowie, remoncie lub modernizacji obiektu budowlanego o wartości nie mniejszej niż 200 000,00 zł (słownie: dwieście tysięcy złotych). Ocena spełnienia warunków udziału w postępowaniu zostanie przeprowadzona na podstawie złożonych przez wykonawców dokumentów i oświadczeń, wymaganych w dziale 6 SIWZ - zgodnie z formułą spełnia - nie spełnia. Zamawiający w trakcie ww. oceny będzie brał pod uwagę jedynie dokumenty i oświadczenia, których wymagał w SIWZ na potwierdzenie spełniania postawionych warunków. W przypadku złożenia przez Wykonawcę oświadczenia lub dokumentu, zawierającego informację, że Wykonawca nie spełnia warunku udziału w postępowaniu lub nie złożenia przez Wykonawcę dokumentu potwierdzającego spełnianie warunku udziału w postępowaniu Zamawiający, z zastrzeżeniem art. 26 ust. 3 i 4 ustawy Prawo zamówień publicznych uzna, że Wykonawca warunku nie spełnia i wykluczy go z udziału w postępowaniu o czym zamawiający zawiadomi niezwłocznie wykluczonego wykonawcę podając uzasadnienie.</w:t>
      </w:r>
    </w:p>
    <w:p w:rsidR="00CF33FF" w:rsidRPr="00CF33FF" w:rsidRDefault="00CF33FF" w:rsidP="00CF33FF">
      <w:pPr>
        <w:numPr>
          <w:ilvl w:val="0"/>
          <w:numId w:val="3"/>
        </w:numPr>
        <w:spacing w:after="0" w:line="400" w:lineRule="atLeast"/>
        <w:ind w:left="753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b/>
          <w:bCs/>
          <w:sz w:val="20"/>
          <w:szCs w:val="20"/>
        </w:rPr>
        <w:t>III.3.3) Potencjał techniczny</w:t>
      </w:r>
    </w:p>
    <w:p w:rsidR="00CF33FF" w:rsidRPr="00CF33FF" w:rsidRDefault="00CF33FF" w:rsidP="00CF33FF">
      <w:pPr>
        <w:spacing w:after="0" w:line="400" w:lineRule="atLeast"/>
        <w:ind w:left="753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b/>
          <w:bCs/>
          <w:sz w:val="20"/>
          <w:szCs w:val="20"/>
        </w:rPr>
        <w:t>Opis sposobu dokonywania oceny spełniania tego warunku</w:t>
      </w:r>
    </w:p>
    <w:p w:rsidR="00CF33FF" w:rsidRPr="00CF33FF" w:rsidRDefault="00CF33FF" w:rsidP="00CF33FF">
      <w:pPr>
        <w:numPr>
          <w:ilvl w:val="1"/>
          <w:numId w:val="3"/>
        </w:numPr>
        <w:spacing w:after="0" w:line="400" w:lineRule="atLeast"/>
        <w:ind w:left="1255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sz w:val="20"/>
          <w:szCs w:val="20"/>
        </w:rPr>
        <w:t>Zamawiający nie wyznacza szczególnego warunku w tym zakresie. Wykonawca potwierdza spełnienie tego warunku poprzez złożenie oświadczenia o spełnieniu warunków udziału w postępowaniu w trybie art. 22 ust. 1 (zał. Nr 2 do SIWZ) Ocena spełnienia warunku wymaganego od wykonawców zostanie dokonana według formuły spełnia-nie spełnia. Ocena spełnienia warunków udziału w postępowaniu zostanie przeprowadzona na podstawie złożonych przez wykonawców dokumentów i oświadczeń, wymaganych w dziale 6 SIWZ -zgodnie z formułą spełnia - nie spełnia. Zamawiający w trakcie ww. oceny będzie brał pod uwagę jedynie dokumenty i oświadczenia, których wymagał w SIWZ na potwierdzenie spełniania postawionych warunków. W przypadku złożenia przez Wykonawcę oświadczenia lub dokumentu, zawierającego informację, że Wykonawca nie spełnia warunku udziału w postępowaniu lub nie złożenia przez Wykonawcę dokumentu potwierdzającego spełnianie warunku udziału w postępowaniu Zamawiający, z zastrzeżeniem art. 26 ust. 3 i 4 ustawy Prawo zamówień publicznych uzna, że Wykonawca warunku nie spełnia i wykluczy go z udziału w postępowaniu o czym zamawiający zawiadomi niezwłocznie wykluczonego wykonawcę podając uzasadnienie.</w:t>
      </w:r>
    </w:p>
    <w:p w:rsidR="00CF33FF" w:rsidRPr="00CF33FF" w:rsidRDefault="00CF33FF" w:rsidP="00CF33FF">
      <w:pPr>
        <w:numPr>
          <w:ilvl w:val="0"/>
          <w:numId w:val="3"/>
        </w:numPr>
        <w:spacing w:after="0" w:line="400" w:lineRule="atLeast"/>
        <w:ind w:left="753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b/>
          <w:bCs/>
          <w:sz w:val="20"/>
          <w:szCs w:val="20"/>
        </w:rPr>
        <w:lastRenderedPageBreak/>
        <w:t>III.3.4) Osoby zdolne do wykonania zamówienia</w:t>
      </w:r>
    </w:p>
    <w:p w:rsidR="00CF33FF" w:rsidRPr="00CF33FF" w:rsidRDefault="00CF33FF" w:rsidP="00CF33FF">
      <w:pPr>
        <w:spacing w:after="0" w:line="400" w:lineRule="atLeast"/>
        <w:ind w:left="753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b/>
          <w:bCs/>
          <w:sz w:val="20"/>
          <w:szCs w:val="20"/>
        </w:rPr>
        <w:t>Opis sposobu dokonywania oceny spełniania tego warunku</w:t>
      </w:r>
    </w:p>
    <w:p w:rsidR="00CF33FF" w:rsidRPr="00CF33FF" w:rsidRDefault="00CF33FF" w:rsidP="00CF33FF">
      <w:pPr>
        <w:numPr>
          <w:ilvl w:val="1"/>
          <w:numId w:val="3"/>
        </w:numPr>
        <w:spacing w:after="0" w:line="400" w:lineRule="atLeast"/>
        <w:ind w:left="1255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sz w:val="20"/>
          <w:szCs w:val="20"/>
        </w:rPr>
        <w:t>Zamawiający uzna warunek za spełniony jeżeli Wykonawca przedłoży: wykaz osób wraz z oświadczeniami tych osób potwierdzający, że osoby które będą uczestniczyć w wykonywaniu zamówienia, posiadają wymagane uprawnienia, jeżeli ustawy nakładają obowiązek posiadania takich uprawnień. Zamawiający przyjmie, że będzie to: wykaz osób, które będą uczestniczyć w wykonaniu zamówienia, w szczególności odpowiedzialnych za kierowanie robotami budowlanymi, wraz z informacjami na temat ich kwalifikacji zawodowych, doświadczenia i wykształcenia niezbędnych do wykonania zamówienia z oświadczeniami kierownika/ów, który będzie posiadał uprawnienia budowlane w specjalności: - konstrukcyjno-budowlanej, - instalacyjnej w zakresie sieci, instalacji i urządzeń cieplnych, wodociągowych i kanalizacyjnych, - instalacyjnej w zakresie sieci, instalacji i urządzeń elektrycznych i elektroenergetycznych uprawniające do kierowania budową i jest członkiem Okręgowej Izby Inżynierów Budownictwa wraz z załączonymi dokumentami potwierdzającymi uprawnienia oraz przynależność do Okręgowej Izby Inżynierów Budownictwa oraz oświadczenia tych osób. Ocena spełnienia warunków udziału w postępowaniu zostanie przeprowadzona na podstawie złożonych przez wykonawców dokumentów i oświadczeń, wymaganych w dziale 6 SIWZ - zgodnie z formułą spełnia - nie spełnia. Zamawiający w trakcie ww. oceny będzie brał pod uwagę jedynie dokumenty i oświadczenia, których wymagał w SIWZ na potwierdzenie spełniania postawionych warunków. W przypadku złożenia przez Wykonawcę oświadczenia lub dokumentu, zawierającego informację, że Wykonawca nie spełnia warunku udziału w postępowaniu lub nie złożenia przez Wykonawcę dokumentu potwierdzającego spełnianie warunku udziału w postępowaniu Zamawiający, z zastrzeżeniem art. 26 ust. 3 i 4 ustawy Prawo zamówień publicznych uzna, że Wykonawca warunku nie spełnia i wykluczy go z udziału w postępowaniu o czym zamawiający zawiadomi niezwłocznie wykluczonego wykonawcę podając uzasadnienie.</w:t>
      </w:r>
    </w:p>
    <w:p w:rsidR="00CF33FF" w:rsidRPr="00CF33FF" w:rsidRDefault="00CF33FF" w:rsidP="00CF33FF">
      <w:pPr>
        <w:numPr>
          <w:ilvl w:val="0"/>
          <w:numId w:val="3"/>
        </w:numPr>
        <w:spacing w:after="0" w:line="400" w:lineRule="atLeast"/>
        <w:ind w:left="753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b/>
          <w:bCs/>
          <w:sz w:val="20"/>
          <w:szCs w:val="20"/>
        </w:rPr>
        <w:t>III.3.5) Sytuacja ekonomiczna i finansowa</w:t>
      </w:r>
    </w:p>
    <w:p w:rsidR="00CF33FF" w:rsidRPr="00CF33FF" w:rsidRDefault="00CF33FF" w:rsidP="00CF33FF">
      <w:pPr>
        <w:spacing w:after="0" w:line="400" w:lineRule="atLeast"/>
        <w:ind w:left="753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b/>
          <w:bCs/>
          <w:sz w:val="20"/>
          <w:szCs w:val="20"/>
        </w:rPr>
        <w:t>Opis sposobu dokonywania oceny spełniania tego warunku</w:t>
      </w:r>
    </w:p>
    <w:p w:rsidR="00CF33FF" w:rsidRPr="00CF33FF" w:rsidRDefault="00CF33FF" w:rsidP="00CF33FF">
      <w:pPr>
        <w:numPr>
          <w:ilvl w:val="1"/>
          <w:numId w:val="3"/>
        </w:numPr>
        <w:spacing w:after="0" w:line="400" w:lineRule="atLeast"/>
        <w:ind w:left="1255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sz w:val="20"/>
          <w:szCs w:val="20"/>
        </w:rPr>
        <w:t xml:space="preserve">Zamawiający uzna warunek za spełniony </w:t>
      </w:r>
      <w:proofErr w:type="spellStart"/>
      <w:r w:rsidRPr="00CF33FF">
        <w:rPr>
          <w:rFonts w:ascii="Arial CE" w:eastAsia="Times New Roman" w:hAnsi="Arial CE" w:cs="Arial CE"/>
          <w:sz w:val="20"/>
          <w:szCs w:val="20"/>
        </w:rPr>
        <w:t>jeżełi</w:t>
      </w:r>
      <w:proofErr w:type="spellEnd"/>
      <w:r w:rsidRPr="00CF33FF">
        <w:rPr>
          <w:rFonts w:ascii="Arial CE" w:eastAsia="Times New Roman" w:hAnsi="Arial CE" w:cs="Arial CE"/>
          <w:sz w:val="20"/>
          <w:szCs w:val="20"/>
        </w:rPr>
        <w:t xml:space="preserve"> Wykonawca przedłoży: Opłaconą polisę, a w przypadku jej braku inny dokument potwierdzający, że wykonawca jest ubezpieczony od odpowiedzialności cywilnej w zakresie prowadzonej działalności związanej z przedmiotem zamówienia na kwotę co najmniej 300 000,00 zł (słownie: trzysta tysięcy złotych). Ocena spełnienia warunków udziału w postępowaniu zostanie </w:t>
      </w:r>
      <w:r w:rsidRPr="00CF33FF">
        <w:rPr>
          <w:rFonts w:ascii="Arial CE" w:eastAsia="Times New Roman" w:hAnsi="Arial CE" w:cs="Arial CE"/>
          <w:sz w:val="20"/>
          <w:szCs w:val="20"/>
        </w:rPr>
        <w:lastRenderedPageBreak/>
        <w:t>przeprowadzona na podstawie złożonych przez wykonawców dokumentów i oświadczeń, wymaganych w dziale 6 SIWZ - zgodnie z formułą spełnia - nie spełnia. Zamawiający w trakcie ww. oceny będzie brał pod uwagę jedynie dokumenty i oświadczenia, których wymagał w SIWZ na potwierdzenie spełniania postawionych warunków. W przypadku złożenia przez Wykonawcę oświadczenia lub dokumentu, zawierającego informację, że Wykonawca nie spełnia warunku udziału w postępowaniu lub nie złożenia przez Wykonawcę dokumentu potwierdzającego spełnianie warunku udziału w postępowaniu Zamawiający, z zastrzeżeniem art. 26 ust. 3 i 4 ustawy Prawo zamówień publicznych uzna, że Wykonawca warunku nie spełnia i wykluczy go z udziału w postępowaniu o czym zamawiający zawiadomi niezwłocznie wykluczonego wykonawcę podając uzasadnienie.</w:t>
      </w:r>
    </w:p>
    <w:p w:rsidR="00CF33FF" w:rsidRPr="00CF33FF" w:rsidRDefault="00CF33FF" w:rsidP="00CF33FF">
      <w:pPr>
        <w:spacing w:after="0" w:line="400" w:lineRule="atLeast"/>
        <w:ind w:left="251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b/>
          <w:bCs/>
          <w:sz w:val="20"/>
          <w:szCs w:val="20"/>
        </w:rPr>
        <w:t>III.4) INFORMACJA O OŚWIADCZENIACH LUB DOKUMENTACH, JAKIE MAJĄ DOSTARCZYĆ WYKONAWCY W CELU POTWIERDZENIA SPEŁNIANIA WARUNKÓW UDZIAŁU W POSTĘPOWANIU ORAZ NIEPODLEGANIA WYKLUCZENIU NA PODSTAWIE ART. 24 UST. 1 USTAWY</w:t>
      </w:r>
    </w:p>
    <w:p w:rsidR="00CF33FF" w:rsidRPr="00CF33FF" w:rsidRDefault="00CF33FF" w:rsidP="00CF33FF">
      <w:pPr>
        <w:numPr>
          <w:ilvl w:val="0"/>
          <w:numId w:val="4"/>
        </w:numPr>
        <w:spacing w:after="0" w:line="400" w:lineRule="atLeast"/>
        <w:ind w:left="753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b/>
          <w:bCs/>
          <w:sz w:val="20"/>
          <w:szCs w:val="20"/>
        </w:rPr>
        <w:t>III.4.1) W zakresie wykazania spełniania przez wykonawcę warunków, o których mowa w art. 22 ust. 1 ustawy, oprócz oświadczenia o spełnieniu warunków udziału w postępowaniu, należy przedłożyć:</w:t>
      </w:r>
    </w:p>
    <w:p w:rsidR="00CF33FF" w:rsidRPr="00CF33FF" w:rsidRDefault="00CF33FF" w:rsidP="00CF33FF">
      <w:pPr>
        <w:numPr>
          <w:ilvl w:val="1"/>
          <w:numId w:val="4"/>
        </w:numPr>
        <w:spacing w:before="100" w:beforeAutospacing="1" w:after="201" w:line="400" w:lineRule="atLeast"/>
        <w:ind w:left="1222" w:right="335"/>
        <w:jc w:val="both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sz w:val="20"/>
          <w:szCs w:val="20"/>
        </w:rPr>
        <w:t xml:space="preserve">wykaz robót budowlanych w zakresie niezbędnym do wykazania spełniania warunku wiedzy i doświadczenia, wykonanych w okresie ostatnich pięciu lat przed upływem terminu składania ofert albo wniosków o dopuszczenie do udziału w postępowaniu, a jeżeli okres prowadzenia działalności jest krótszy - w tym okresie, z podaniem ich rodzaju i wartości, daty i miejsca wykonania oraz załączeniem dokumentu potwierdzającego, że roboty zostały wykonane zgodnie z zasadami sztuki budowlanej i prawidłowo ukończone </w:t>
      </w:r>
    </w:p>
    <w:p w:rsidR="00CF33FF" w:rsidRPr="00CF33FF" w:rsidRDefault="00CF33FF" w:rsidP="00CF33FF">
      <w:pPr>
        <w:numPr>
          <w:ilvl w:val="1"/>
          <w:numId w:val="4"/>
        </w:numPr>
        <w:spacing w:before="100" w:beforeAutospacing="1" w:after="201" w:line="400" w:lineRule="atLeast"/>
        <w:ind w:left="1222" w:right="335"/>
        <w:jc w:val="both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sz w:val="20"/>
          <w:szCs w:val="20"/>
        </w:rPr>
        <w:t xml:space="preserve">wykaz osób, które będą uczestniczyć w wykonywaniu zamówienia, w szczególności odpowiedzialnych za świadczenie usług, kontrolę jakości lub kierowanie robotami budowlanymi, wraz z informacjami na temat ich kwalifikacji zawodowych, doświadczenia i wykształcenia niezbędnych dla wykonania zamówienia, a także zakresu wykonywanych przez nie czynności, oraz informacją o podstawie do dysponowania tymi osobami </w:t>
      </w:r>
    </w:p>
    <w:p w:rsidR="00CF33FF" w:rsidRPr="00CF33FF" w:rsidRDefault="00CF33FF" w:rsidP="00CF33FF">
      <w:pPr>
        <w:numPr>
          <w:ilvl w:val="1"/>
          <w:numId w:val="4"/>
        </w:numPr>
        <w:spacing w:before="100" w:beforeAutospacing="1" w:after="201" w:line="400" w:lineRule="atLeast"/>
        <w:ind w:left="1222" w:right="335"/>
        <w:jc w:val="both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sz w:val="20"/>
          <w:szCs w:val="20"/>
        </w:rPr>
        <w:t xml:space="preserve">oświadczenie, że osoby, które będą uczestniczyć w wykonywaniu zamówienia, posiadają wymagane uprawnienia, jeżeli ustawy nakładają obowiązek posiadania takich uprawnień </w:t>
      </w:r>
    </w:p>
    <w:p w:rsidR="00CF33FF" w:rsidRPr="00CF33FF" w:rsidRDefault="00CF33FF" w:rsidP="00CF33FF">
      <w:pPr>
        <w:numPr>
          <w:ilvl w:val="1"/>
          <w:numId w:val="4"/>
        </w:numPr>
        <w:spacing w:before="100" w:beforeAutospacing="1" w:after="201" w:line="400" w:lineRule="atLeast"/>
        <w:ind w:left="1222" w:right="335"/>
        <w:jc w:val="both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sz w:val="20"/>
          <w:szCs w:val="20"/>
        </w:rPr>
        <w:lastRenderedPageBreak/>
        <w:t xml:space="preserve">opłaconą polisę, a w przypadku jej braku inny dokument potwierdzający, że wykonawca jest ubezpieczony od odpowiedzialności cywilnej w zakresie prowadzonej działalności związanej z przedmiotem zamówienia </w:t>
      </w:r>
    </w:p>
    <w:p w:rsidR="00CF33FF" w:rsidRPr="00CF33FF" w:rsidRDefault="00CF33FF" w:rsidP="00CF33FF">
      <w:pPr>
        <w:numPr>
          <w:ilvl w:val="0"/>
          <w:numId w:val="4"/>
        </w:numPr>
        <w:spacing w:after="0" w:line="400" w:lineRule="atLeast"/>
        <w:ind w:left="753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b/>
          <w:bCs/>
          <w:sz w:val="20"/>
          <w:szCs w:val="20"/>
        </w:rPr>
        <w:t>III.4.2) W zakresie potwierdzenia niepodlegania wykluczeniu na podstawie art. 24 ust. 1 ustawy, należy przedłożyć:</w:t>
      </w:r>
    </w:p>
    <w:p w:rsidR="00CF33FF" w:rsidRPr="00CF33FF" w:rsidRDefault="00CF33FF" w:rsidP="00CF33FF">
      <w:pPr>
        <w:numPr>
          <w:ilvl w:val="1"/>
          <w:numId w:val="4"/>
        </w:numPr>
        <w:spacing w:before="100" w:beforeAutospacing="1" w:after="201" w:line="400" w:lineRule="atLeast"/>
        <w:ind w:left="1222" w:right="335"/>
        <w:jc w:val="both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sz w:val="20"/>
          <w:szCs w:val="20"/>
        </w:rPr>
        <w:t xml:space="preserve">oświadczenie o braku podstaw do wykluczenia </w:t>
      </w:r>
    </w:p>
    <w:p w:rsidR="00CF33FF" w:rsidRPr="00CF33FF" w:rsidRDefault="00CF33FF" w:rsidP="00CF33FF">
      <w:pPr>
        <w:numPr>
          <w:ilvl w:val="1"/>
          <w:numId w:val="4"/>
        </w:numPr>
        <w:spacing w:before="100" w:beforeAutospacing="1" w:after="201" w:line="400" w:lineRule="atLeast"/>
        <w:ind w:left="1222" w:right="335"/>
        <w:jc w:val="both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sz w:val="20"/>
          <w:szCs w:val="20"/>
        </w:rPr>
        <w:t xml:space="preserve">aktualne zaświadczenie właściwego naczelnika urzędu skarbowego potwierdzające, że wykonawca nie zalega z opłacaniem podatków lub zaświadczenie, że uzyskał przewidziane prawem zwolnienie, odroczenie lub rozłożenie na raty zaległych płatności lub wstrzymanie w całości wykonania decyzji właściwego organu - wystawione nie wcześniej niż 3 miesiące przed upływem terminu składania wniosków o dopuszczenie do udziału w postępowaniu o udzielenie zamówienia albo składania ofert </w:t>
      </w:r>
    </w:p>
    <w:p w:rsidR="00CF33FF" w:rsidRPr="00CF33FF" w:rsidRDefault="00CF33FF" w:rsidP="00CF33FF">
      <w:pPr>
        <w:numPr>
          <w:ilvl w:val="1"/>
          <w:numId w:val="4"/>
        </w:numPr>
        <w:spacing w:before="100" w:beforeAutospacing="1" w:after="201" w:line="400" w:lineRule="atLeast"/>
        <w:ind w:left="1222" w:right="335"/>
        <w:jc w:val="both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sz w:val="20"/>
          <w:szCs w:val="20"/>
        </w:rPr>
        <w:t xml:space="preserve">aktualne zaświadczenie właściwego oddziału Zakładu Ubezpieczeń Społecznych lub Kasy Rolniczego Ubezpieczenia Społecznego potwierdzające, że wykonawca nie zalega z opłacaniem składek na ubezpieczenie zdrowotne i społeczne, lub potwierdzenie, że uzyskał przewidziane prawem zwolnienie, odroczenie lub rozłożenie na raty zaległych płatności lub wstrzymanie w całości wykonania decyzji właściwego organu - wystawione nie wcześniej niż 3 miesiące przed upływem terminu składania wniosków o dopuszczenie do udziału w postępowaniu o udzielenie zamówienia albo składania ofert </w:t>
      </w:r>
    </w:p>
    <w:p w:rsidR="00CF33FF" w:rsidRPr="00CF33FF" w:rsidRDefault="00CF33FF" w:rsidP="00CF33FF">
      <w:pPr>
        <w:numPr>
          <w:ilvl w:val="0"/>
          <w:numId w:val="4"/>
        </w:numPr>
        <w:spacing w:before="100" w:beforeAutospacing="1" w:after="100" w:afterAutospacing="1" w:line="400" w:lineRule="atLeast"/>
        <w:ind w:left="502"/>
        <w:rPr>
          <w:rFonts w:ascii="Arial CE" w:eastAsia="Times New Roman" w:hAnsi="Arial CE" w:cs="Arial CE"/>
          <w:sz w:val="20"/>
          <w:szCs w:val="20"/>
        </w:rPr>
      </w:pPr>
    </w:p>
    <w:p w:rsidR="00CF33FF" w:rsidRPr="00CF33FF" w:rsidRDefault="00CF33FF" w:rsidP="00CF33FF">
      <w:pPr>
        <w:spacing w:after="0" w:line="400" w:lineRule="atLeast"/>
        <w:ind w:left="251"/>
        <w:rPr>
          <w:rFonts w:ascii="Arial CE" w:eastAsia="Times New Roman" w:hAnsi="Arial CE" w:cs="Arial CE"/>
          <w:b/>
          <w:bCs/>
          <w:sz w:val="20"/>
          <w:szCs w:val="20"/>
        </w:rPr>
      </w:pPr>
      <w:r w:rsidRPr="00CF33FF">
        <w:rPr>
          <w:rFonts w:ascii="Arial CE" w:eastAsia="Times New Roman" w:hAnsi="Arial CE" w:cs="Arial CE"/>
          <w:b/>
          <w:bCs/>
          <w:sz w:val="20"/>
          <w:szCs w:val="20"/>
        </w:rPr>
        <w:t>III.6) INNE DOKUMENTY</w:t>
      </w:r>
    </w:p>
    <w:p w:rsidR="00CF33FF" w:rsidRPr="00CF33FF" w:rsidRDefault="00CF33FF" w:rsidP="00CF33FF">
      <w:pPr>
        <w:spacing w:after="0" w:line="400" w:lineRule="atLeast"/>
        <w:ind w:left="251"/>
        <w:rPr>
          <w:rFonts w:ascii="Arial CE" w:eastAsia="Times New Roman" w:hAnsi="Arial CE" w:cs="Arial CE"/>
          <w:b/>
          <w:bCs/>
          <w:sz w:val="20"/>
          <w:szCs w:val="20"/>
        </w:rPr>
      </w:pPr>
      <w:r w:rsidRPr="00CF33FF">
        <w:rPr>
          <w:rFonts w:ascii="Arial CE" w:eastAsia="Times New Roman" w:hAnsi="Arial CE" w:cs="Arial CE"/>
          <w:b/>
          <w:bCs/>
          <w:sz w:val="20"/>
          <w:szCs w:val="20"/>
        </w:rPr>
        <w:t xml:space="preserve">Inne dokumenty niewymienione w </w:t>
      </w:r>
      <w:proofErr w:type="spellStart"/>
      <w:r w:rsidRPr="00CF33FF">
        <w:rPr>
          <w:rFonts w:ascii="Arial CE" w:eastAsia="Times New Roman" w:hAnsi="Arial CE" w:cs="Arial CE"/>
          <w:b/>
          <w:bCs/>
          <w:sz w:val="20"/>
          <w:szCs w:val="20"/>
        </w:rPr>
        <w:t>pkt</w:t>
      </w:r>
      <w:proofErr w:type="spellEnd"/>
      <w:r w:rsidRPr="00CF33FF">
        <w:rPr>
          <w:rFonts w:ascii="Arial CE" w:eastAsia="Times New Roman" w:hAnsi="Arial CE" w:cs="Arial CE"/>
          <w:b/>
          <w:bCs/>
          <w:sz w:val="20"/>
          <w:szCs w:val="20"/>
        </w:rPr>
        <w:t xml:space="preserve"> III.4) albo w </w:t>
      </w:r>
      <w:proofErr w:type="spellStart"/>
      <w:r w:rsidRPr="00CF33FF">
        <w:rPr>
          <w:rFonts w:ascii="Arial CE" w:eastAsia="Times New Roman" w:hAnsi="Arial CE" w:cs="Arial CE"/>
          <w:b/>
          <w:bCs/>
          <w:sz w:val="20"/>
          <w:szCs w:val="20"/>
        </w:rPr>
        <w:t>pkt</w:t>
      </w:r>
      <w:proofErr w:type="spellEnd"/>
      <w:r w:rsidRPr="00CF33FF">
        <w:rPr>
          <w:rFonts w:ascii="Arial CE" w:eastAsia="Times New Roman" w:hAnsi="Arial CE" w:cs="Arial CE"/>
          <w:b/>
          <w:bCs/>
          <w:sz w:val="20"/>
          <w:szCs w:val="20"/>
        </w:rPr>
        <w:t xml:space="preserve"> III.5)</w:t>
      </w:r>
    </w:p>
    <w:p w:rsidR="00CF33FF" w:rsidRPr="00CF33FF" w:rsidRDefault="00CF33FF" w:rsidP="00CF33FF">
      <w:pPr>
        <w:spacing w:after="0" w:line="400" w:lineRule="atLeast"/>
        <w:ind w:left="251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sz w:val="20"/>
          <w:szCs w:val="20"/>
        </w:rPr>
        <w:t>a)wypełniony zgodnie z SIWZ i podpisany formularz ofertowy - zgodnie ze wzorem - załącznik nr 1, b)kosztorys ofertowy przygotowany na podstawie przedmiaru;</w:t>
      </w:r>
    </w:p>
    <w:p w:rsidR="00CF33FF" w:rsidRPr="00CF33FF" w:rsidRDefault="00CF33FF" w:rsidP="00CF33FF">
      <w:pPr>
        <w:spacing w:after="0" w:line="400" w:lineRule="atLeast"/>
        <w:ind w:left="251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b/>
          <w:bCs/>
          <w:sz w:val="20"/>
          <w:szCs w:val="20"/>
        </w:rPr>
        <w:t xml:space="preserve">III.7) Czy ogranicza się możliwość ubiegania się o zamówienie publiczne tylko dla wykonawców, u których ponad 50 % pracowników stanowią osoby niepełnosprawne: </w:t>
      </w:r>
      <w:r w:rsidRPr="00CF33FF">
        <w:rPr>
          <w:rFonts w:ascii="Arial CE" w:eastAsia="Times New Roman" w:hAnsi="Arial CE" w:cs="Arial CE"/>
          <w:sz w:val="20"/>
          <w:szCs w:val="20"/>
        </w:rPr>
        <w:t>nie</w:t>
      </w:r>
    </w:p>
    <w:p w:rsidR="00CF33FF" w:rsidRPr="00CF33FF" w:rsidRDefault="00CF33FF" w:rsidP="00CF33FF">
      <w:pPr>
        <w:spacing w:before="419" w:after="251" w:line="400" w:lineRule="atLeast"/>
        <w:rPr>
          <w:rFonts w:ascii="Arial CE" w:eastAsia="Times New Roman" w:hAnsi="Arial CE" w:cs="Arial CE"/>
          <w:b/>
          <w:bCs/>
          <w:sz w:val="24"/>
          <w:szCs w:val="24"/>
          <w:u w:val="single"/>
        </w:rPr>
      </w:pPr>
      <w:r w:rsidRPr="00CF33FF">
        <w:rPr>
          <w:rFonts w:ascii="Arial CE" w:eastAsia="Times New Roman" w:hAnsi="Arial CE" w:cs="Arial CE"/>
          <w:b/>
          <w:bCs/>
          <w:sz w:val="24"/>
          <w:szCs w:val="24"/>
          <w:u w:val="single"/>
        </w:rPr>
        <w:t>SEKCJA IV: PROCEDURA</w:t>
      </w:r>
    </w:p>
    <w:p w:rsidR="00CF33FF" w:rsidRPr="00CF33FF" w:rsidRDefault="00CF33FF" w:rsidP="00CF33FF">
      <w:pPr>
        <w:spacing w:after="0" w:line="400" w:lineRule="atLeast"/>
        <w:ind w:left="251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b/>
          <w:bCs/>
          <w:sz w:val="20"/>
          <w:szCs w:val="20"/>
        </w:rPr>
        <w:t>IV.1) TRYB UDZIELENIA ZAMÓWIENIA</w:t>
      </w:r>
    </w:p>
    <w:p w:rsidR="00CF33FF" w:rsidRPr="00CF33FF" w:rsidRDefault="00CF33FF" w:rsidP="00CF33FF">
      <w:pPr>
        <w:spacing w:after="0" w:line="400" w:lineRule="atLeast"/>
        <w:ind w:left="251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b/>
          <w:bCs/>
          <w:sz w:val="20"/>
          <w:szCs w:val="20"/>
        </w:rPr>
        <w:lastRenderedPageBreak/>
        <w:t>IV.1.1) Tryb udzielenia zamówienia:</w:t>
      </w:r>
      <w:r w:rsidRPr="00CF33FF">
        <w:rPr>
          <w:rFonts w:ascii="Arial CE" w:eastAsia="Times New Roman" w:hAnsi="Arial CE" w:cs="Arial CE"/>
          <w:sz w:val="20"/>
          <w:szCs w:val="20"/>
        </w:rPr>
        <w:t xml:space="preserve"> przetarg nieograniczony.</w:t>
      </w:r>
    </w:p>
    <w:p w:rsidR="00CF33FF" w:rsidRPr="00CF33FF" w:rsidRDefault="00CF33FF" w:rsidP="00CF33FF">
      <w:pPr>
        <w:spacing w:after="0" w:line="400" w:lineRule="atLeast"/>
        <w:ind w:left="251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b/>
          <w:bCs/>
          <w:sz w:val="20"/>
          <w:szCs w:val="20"/>
        </w:rPr>
        <w:t>IV.2) KRYTERIA OCENY OFERT</w:t>
      </w:r>
    </w:p>
    <w:p w:rsidR="00CF33FF" w:rsidRPr="00CF33FF" w:rsidRDefault="00CF33FF" w:rsidP="00CF33FF">
      <w:pPr>
        <w:spacing w:after="0" w:line="400" w:lineRule="atLeast"/>
        <w:ind w:left="251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b/>
          <w:bCs/>
          <w:sz w:val="20"/>
          <w:szCs w:val="20"/>
        </w:rPr>
        <w:t xml:space="preserve">IV.2.1) Kryteria oceny ofert: </w:t>
      </w:r>
      <w:r w:rsidRPr="00CF33FF">
        <w:rPr>
          <w:rFonts w:ascii="Arial CE" w:eastAsia="Times New Roman" w:hAnsi="Arial CE" w:cs="Arial CE"/>
          <w:sz w:val="20"/>
          <w:szCs w:val="20"/>
        </w:rPr>
        <w:t>najniższa cena.</w:t>
      </w:r>
    </w:p>
    <w:p w:rsidR="00CF33FF" w:rsidRPr="00CF33FF" w:rsidRDefault="00CF33FF" w:rsidP="00CF33FF">
      <w:pPr>
        <w:spacing w:after="0" w:line="400" w:lineRule="atLeast"/>
        <w:ind w:left="251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b/>
          <w:bCs/>
          <w:sz w:val="20"/>
          <w:szCs w:val="20"/>
        </w:rPr>
        <w:t>IV.2.2) Czy przeprowadzona będzie aukcja elektroniczna:</w:t>
      </w:r>
      <w:r w:rsidRPr="00CF33FF">
        <w:rPr>
          <w:rFonts w:ascii="Arial CE" w:eastAsia="Times New Roman" w:hAnsi="Arial CE" w:cs="Arial CE"/>
          <w:sz w:val="20"/>
          <w:szCs w:val="20"/>
        </w:rPr>
        <w:t xml:space="preserve"> nie.</w:t>
      </w:r>
    </w:p>
    <w:p w:rsidR="00CF33FF" w:rsidRPr="00CF33FF" w:rsidRDefault="00CF33FF" w:rsidP="00CF33FF">
      <w:pPr>
        <w:spacing w:after="0" w:line="400" w:lineRule="atLeast"/>
        <w:ind w:left="251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b/>
          <w:bCs/>
          <w:sz w:val="20"/>
          <w:szCs w:val="20"/>
        </w:rPr>
        <w:t>IV.3) ZMIANA UMOWY</w:t>
      </w:r>
    </w:p>
    <w:p w:rsidR="00CF33FF" w:rsidRPr="00CF33FF" w:rsidRDefault="00CF33FF" w:rsidP="00CF33FF">
      <w:pPr>
        <w:spacing w:after="0" w:line="400" w:lineRule="atLeast"/>
        <w:ind w:left="251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b/>
          <w:bCs/>
          <w:sz w:val="20"/>
          <w:szCs w:val="20"/>
        </w:rPr>
        <w:t xml:space="preserve">Czy przewiduje się istotne zmiany postanowień zawartej umowy w stosunku do treści oferty, na podstawie której dokonano wyboru wykonawcy: </w:t>
      </w:r>
      <w:r w:rsidRPr="00CF33FF">
        <w:rPr>
          <w:rFonts w:ascii="Arial CE" w:eastAsia="Times New Roman" w:hAnsi="Arial CE" w:cs="Arial CE"/>
          <w:sz w:val="20"/>
          <w:szCs w:val="20"/>
        </w:rPr>
        <w:t>tak</w:t>
      </w:r>
    </w:p>
    <w:p w:rsidR="00CF33FF" w:rsidRPr="00CF33FF" w:rsidRDefault="00CF33FF" w:rsidP="00CF33FF">
      <w:pPr>
        <w:spacing w:after="0" w:line="400" w:lineRule="atLeast"/>
        <w:ind w:left="251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b/>
          <w:bCs/>
          <w:sz w:val="20"/>
          <w:szCs w:val="20"/>
        </w:rPr>
        <w:t>Dopuszczalne zmiany postanowień umowy oraz określenie warunków zmian</w:t>
      </w:r>
    </w:p>
    <w:p w:rsidR="00CF33FF" w:rsidRPr="00CF33FF" w:rsidRDefault="00CF33FF" w:rsidP="00CF33FF">
      <w:pPr>
        <w:spacing w:after="0" w:line="400" w:lineRule="atLeast"/>
        <w:ind w:left="251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sz w:val="20"/>
          <w:szCs w:val="20"/>
        </w:rPr>
        <w:t xml:space="preserve">Wszelkie zobowiązania wynikające z realizacji przedmiotu zamówienia, a spoczywające na Wykonawcy oraz Zamawiającym zawiera projekt umowy. Na podstawie art. 144 ust. 1, Ustawy </w:t>
      </w:r>
      <w:proofErr w:type="spellStart"/>
      <w:r w:rsidRPr="00CF33FF">
        <w:rPr>
          <w:rFonts w:ascii="Arial CE" w:eastAsia="Times New Roman" w:hAnsi="Arial CE" w:cs="Arial CE"/>
          <w:sz w:val="20"/>
          <w:szCs w:val="20"/>
        </w:rPr>
        <w:t>Pzp</w:t>
      </w:r>
      <w:proofErr w:type="spellEnd"/>
      <w:r w:rsidRPr="00CF33FF">
        <w:rPr>
          <w:rFonts w:ascii="Arial CE" w:eastAsia="Times New Roman" w:hAnsi="Arial CE" w:cs="Arial CE"/>
          <w:sz w:val="20"/>
          <w:szCs w:val="20"/>
        </w:rPr>
        <w:t xml:space="preserve"> Zamawiający dla zapewnienia prawidłowej realizacji zadania, dopuszcza możliwość istotnych zmian postanowień zawartych w niniejszej umowie. W szczególności zmiany mogą dotyczyć przedmiotu zamówienia, terminu wykonania umowy, ustalonego wynagrodzenia, w sytuacji gdy: a. zaszły okoliczności, których nie można było przewidzieć w chwili zawarcia umowy, b. zaszły zmiany przepisów prawnych, w tym zmiany stawki podatku VAT, c. zaistnieje zdarzenie niezależne od stron umowy lub w przypadku działania siły wyższej, powodującej konieczność wprowadzenia zmian do umowy, w tym termin wykonania. W takim przypadku przesunięcie terminu może nastąpić o okres w jakim wykonywanie przedmiotu umowy było niemożliwe ze względu na działanie siły wyższej. Wykonawca jest zobowiązany niezwłocznie poinformować Zamawiającego o fakcie zaistnienia siły wyższej, d. przerw w realizacji usługi powstałych z przyczyn nie leżących po stronie Wykonawcy, e. zaszła konieczność uzyskania niemożliwych do przewidzenia na etapie planowania inwestycji: danych, </w:t>
      </w:r>
      <w:proofErr w:type="spellStart"/>
      <w:r w:rsidRPr="00CF33FF">
        <w:rPr>
          <w:rFonts w:ascii="Arial CE" w:eastAsia="Times New Roman" w:hAnsi="Arial CE" w:cs="Arial CE"/>
          <w:sz w:val="20"/>
          <w:szCs w:val="20"/>
        </w:rPr>
        <w:t>zgód</w:t>
      </w:r>
      <w:proofErr w:type="spellEnd"/>
      <w:r w:rsidRPr="00CF33FF">
        <w:rPr>
          <w:rFonts w:ascii="Arial CE" w:eastAsia="Times New Roman" w:hAnsi="Arial CE" w:cs="Arial CE"/>
          <w:sz w:val="20"/>
          <w:szCs w:val="20"/>
        </w:rPr>
        <w:t xml:space="preserve"> lub pozwoleń osób trzecich lub właściwych organów, f. prace objęte umową zostały wstrzymane przez właściwe organy, co uniemożliwia terminowe zakończenie realizacji przedmiotu umowy.</w:t>
      </w:r>
    </w:p>
    <w:p w:rsidR="00CF33FF" w:rsidRPr="00CF33FF" w:rsidRDefault="00CF33FF" w:rsidP="00CF33FF">
      <w:pPr>
        <w:spacing w:after="0" w:line="400" w:lineRule="atLeast"/>
        <w:ind w:left="251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b/>
          <w:bCs/>
          <w:sz w:val="20"/>
          <w:szCs w:val="20"/>
        </w:rPr>
        <w:t>IV.4) INFORMACJE ADMINISTRACYJNE</w:t>
      </w:r>
    </w:p>
    <w:p w:rsidR="00CF33FF" w:rsidRPr="00CF33FF" w:rsidRDefault="00CF33FF" w:rsidP="00CF33FF">
      <w:pPr>
        <w:spacing w:after="0" w:line="400" w:lineRule="atLeast"/>
        <w:ind w:left="251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b/>
          <w:bCs/>
          <w:sz w:val="20"/>
          <w:szCs w:val="20"/>
        </w:rPr>
        <w:t>IV.4.1)</w:t>
      </w:r>
      <w:r w:rsidRPr="00CF33FF">
        <w:rPr>
          <w:rFonts w:ascii="Arial CE" w:eastAsia="Times New Roman" w:hAnsi="Arial CE" w:cs="Arial CE"/>
          <w:sz w:val="20"/>
          <w:szCs w:val="20"/>
        </w:rPr>
        <w:t> </w:t>
      </w:r>
      <w:r w:rsidRPr="00CF33FF">
        <w:rPr>
          <w:rFonts w:ascii="Arial CE" w:eastAsia="Times New Roman" w:hAnsi="Arial CE" w:cs="Arial CE"/>
          <w:b/>
          <w:bCs/>
          <w:sz w:val="20"/>
          <w:szCs w:val="20"/>
        </w:rPr>
        <w:t>Adres strony internetowej, na której jest dostępna specyfikacja istotnych warunków zamówienia:</w:t>
      </w:r>
      <w:r w:rsidRPr="00CF33FF">
        <w:rPr>
          <w:rFonts w:ascii="Arial CE" w:eastAsia="Times New Roman" w:hAnsi="Arial CE" w:cs="Arial CE"/>
          <w:sz w:val="20"/>
          <w:szCs w:val="20"/>
        </w:rPr>
        <w:t xml:space="preserve"> www.bip.elk.gmina.pl</w:t>
      </w:r>
      <w:r w:rsidRPr="00CF33FF">
        <w:rPr>
          <w:rFonts w:ascii="Arial CE" w:eastAsia="Times New Roman" w:hAnsi="Arial CE" w:cs="Arial CE"/>
          <w:sz w:val="20"/>
          <w:szCs w:val="20"/>
        </w:rPr>
        <w:br/>
      </w:r>
      <w:r w:rsidRPr="00CF33FF">
        <w:rPr>
          <w:rFonts w:ascii="Arial CE" w:eastAsia="Times New Roman" w:hAnsi="Arial CE" w:cs="Arial CE"/>
          <w:b/>
          <w:bCs/>
          <w:sz w:val="20"/>
          <w:szCs w:val="20"/>
        </w:rPr>
        <w:t>Specyfikację istotnych warunków zamówienia można uzyskać pod adresem:</w:t>
      </w:r>
      <w:r w:rsidRPr="00CF33FF">
        <w:rPr>
          <w:rFonts w:ascii="Arial CE" w:eastAsia="Times New Roman" w:hAnsi="Arial CE" w:cs="Arial CE"/>
          <w:sz w:val="20"/>
          <w:szCs w:val="20"/>
        </w:rPr>
        <w:t xml:space="preserve"> Urząd Gminy Ełk ul. Armii Krajowej 3, 19-300 Ełk pok. nr 10.</w:t>
      </w:r>
    </w:p>
    <w:p w:rsidR="00CF33FF" w:rsidRPr="00CF33FF" w:rsidRDefault="00CF33FF" w:rsidP="00CF33FF">
      <w:pPr>
        <w:spacing w:after="0" w:line="400" w:lineRule="atLeast"/>
        <w:ind w:left="251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b/>
          <w:bCs/>
          <w:sz w:val="20"/>
          <w:szCs w:val="20"/>
        </w:rPr>
        <w:t>IV.4.4) Termin składania wniosków o dopuszczenie do udziału w postępowaniu lub ofert:</w:t>
      </w:r>
      <w:r w:rsidRPr="00CF33FF">
        <w:rPr>
          <w:rFonts w:ascii="Arial CE" w:eastAsia="Times New Roman" w:hAnsi="Arial CE" w:cs="Arial CE"/>
          <w:sz w:val="20"/>
          <w:szCs w:val="20"/>
        </w:rPr>
        <w:t xml:space="preserve"> 30.04.2011 godzina 10:00, miejsce: Centrum Kultury i Sportu Gminy Ełk z siedzibą w Stradunach ul. Michała Kajki 10 Straduny 19-300 Ełk.</w:t>
      </w:r>
    </w:p>
    <w:p w:rsidR="00CF33FF" w:rsidRPr="00CF33FF" w:rsidRDefault="00CF33FF" w:rsidP="00CF33FF">
      <w:pPr>
        <w:spacing w:after="0" w:line="400" w:lineRule="atLeast"/>
        <w:ind w:left="251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b/>
          <w:bCs/>
          <w:sz w:val="20"/>
          <w:szCs w:val="20"/>
        </w:rPr>
        <w:t>IV.4.5) Termin związania ofertą:</w:t>
      </w:r>
      <w:r w:rsidRPr="00CF33FF">
        <w:rPr>
          <w:rFonts w:ascii="Arial CE" w:eastAsia="Times New Roman" w:hAnsi="Arial CE" w:cs="Arial CE"/>
          <w:sz w:val="20"/>
          <w:szCs w:val="20"/>
        </w:rPr>
        <w:t xml:space="preserve"> okres w dniach: 30 (od ostatecznego terminu składania ofert).</w:t>
      </w:r>
    </w:p>
    <w:p w:rsidR="00CF33FF" w:rsidRPr="00CF33FF" w:rsidRDefault="00CF33FF" w:rsidP="00CF33FF">
      <w:pPr>
        <w:spacing w:after="0" w:line="400" w:lineRule="atLeast"/>
        <w:ind w:left="251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b/>
          <w:bCs/>
          <w:sz w:val="20"/>
          <w:szCs w:val="20"/>
        </w:rPr>
        <w:t>IV.4.16) Informacje dodatkowe, w tym dotyczące finansowania projektu/programu ze środków Unii Europejskiej:</w:t>
      </w:r>
      <w:r w:rsidRPr="00CF33FF">
        <w:rPr>
          <w:rFonts w:ascii="Arial CE" w:eastAsia="Times New Roman" w:hAnsi="Arial CE" w:cs="Arial CE"/>
          <w:sz w:val="20"/>
          <w:szCs w:val="20"/>
        </w:rPr>
        <w:t xml:space="preserve"> Program Rozwoju Obszarów Wiejskich Program oś.3 Jakość życia na </w:t>
      </w:r>
      <w:r w:rsidRPr="00CF33FF">
        <w:rPr>
          <w:rFonts w:ascii="Arial CE" w:eastAsia="Times New Roman" w:hAnsi="Arial CE" w:cs="Arial CE"/>
          <w:sz w:val="20"/>
          <w:szCs w:val="20"/>
        </w:rPr>
        <w:lastRenderedPageBreak/>
        <w:t>obszarach wiejskich i różnicowanie gospodarki wiejskiej Działanie 313, 322, 323 Odnowa i rozwój wsi.</w:t>
      </w:r>
    </w:p>
    <w:p w:rsidR="00CF33FF" w:rsidRPr="00CF33FF" w:rsidRDefault="00CF33FF" w:rsidP="00CF33FF">
      <w:pPr>
        <w:spacing w:after="0" w:line="400" w:lineRule="atLeast"/>
        <w:ind w:left="251"/>
        <w:rPr>
          <w:rFonts w:ascii="Arial CE" w:eastAsia="Times New Roman" w:hAnsi="Arial CE" w:cs="Arial CE"/>
          <w:sz w:val="20"/>
          <w:szCs w:val="20"/>
        </w:rPr>
      </w:pPr>
      <w:r w:rsidRPr="00CF33FF">
        <w:rPr>
          <w:rFonts w:ascii="Arial CE" w:eastAsia="Times New Roman" w:hAnsi="Arial CE" w:cs="Arial CE"/>
          <w:b/>
          <w:bCs/>
          <w:sz w:val="20"/>
          <w:szCs w:val="20"/>
        </w:rPr>
        <w:t xml:space="preserve">IV.4.17) Czy przewiduje się unieważnienie postępowania o udzielenie zamówienia, w przypadku nieprzyznania środków pochodzących z budżetu Unii Europejskiej oraz niepodlegających zwrotowi środków z pomocy udzielonej przez państwa członkowskie Europejskiego Porozumienia o Wolnym Handlu (EFTA), które miały być przeznaczone na sfinansowanie całości lub części zamówienia: </w:t>
      </w:r>
      <w:r w:rsidRPr="00CF33FF">
        <w:rPr>
          <w:rFonts w:ascii="Arial CE" w:eastAsia="Times New Roman" w:hAnsi="Arial CE" w:cs="Arial CE"/>
          <w:sz w:val="20"/>
          <w:szCs w:val="20"/>
        </w:rPr>
        <w:t>tak</w:t>
      </w:r>
    </w:p>
    <w:p w:rsidR="00CF33FF" w:rsidRPr="00CF33FF" w:rsidRDefault="00CF33FF" w:rsidP="00CF33FF">
      <w:pPr>
        <w:spacing w:after="0" w:line="400" w:lineRule="atLeast"/>
        <w:rPr>
          <w:rFonts w:ascii="Arial CE" w:eastAsia="Times New Roman" w:hAnsi="Arial CE" w:cs="Arial CE"/>
          <w:sz w:val="20"/>
          <w:szCs w:val="20"/>
        </w:rPr>
      </w:pPr>
    </w:p>
    <w:p w:rsidR="001645D7" w:rsidRDefault="001645D7"/>
    <w:sectPr w:rsidR="001645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CE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90BB3"/>
    <w:multiLevelType w:val="multilevel"/>
    <w:tmpl w:val="2828F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0617BC"/>
    <w:multiLevelType w:val="multilevel"/>
    <w:tmpl w:val="96C0A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0F977B2"/>
    <w:multiLevelType w:val="multilevel"/>
    <w:tmpl w:val="95F8C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E57481A"/>
    <w:multiLevelType w:val="multilevel"/>
    <w:tmpl w:val="80B64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>
    <w:useFELayout/>
  </w:compat>
  <w:rsids>
    <w:rsidRoot w:val="00CF33FF"/>
    <w:rsid w:val="001645D7"/>
    <w:rsid w:val="00CF3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CF33FF"/>
    <w:pPr>
      <w:spacing w:after="0" w:line="240" w:lineRule="auto"/>
      <w:ind w:left="25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khheader">
    <w:name w:val="kh_header"/>
    <w:basedOn w:val="Normalny"/>
    <w:rsid w:val="00CF33FF"/>
    <w:pPr>
      <w:spacing w:after="0" w:line="420" w:lineRule="atLeast"/>
      <w:ind w:left="251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khtitle">
    <w:name w:val="kh_title"/>
    <w:basedOn w:val="Normalny"/>
    <w:rsid w:val="00CF33FF"/>
    <w:pPr>
      <w:spacing w:before="419" w:after="251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customStyle="1" w:styleId="bold">
    <w:name w:val="bold"/>
    <w:basedOn w:val="Normalny"/>
    <w:rsid w:val="00CF33FF"/>
    <w:pPr>
      <w:spacing w:after="0" w:line="240" w:lineRule="auto"/>
      <w:ind w:left="251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8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2280</Words>
  <Characters>13680</Characters>
  <Application>Microsoft Office Word</Application>
  <DocSecurity>0</DocSecurity>
  <Lines>114</Lines>
  <Paragraphs>31</Paragraphs>
  <ScaleCrop>false</ScaleCrop>
  <Company>.</Company>
  <LinksUpToDate>false</LinksUpToDate>
  <CharactersWithSpaces>15929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.</cp:lastModifiedBy>
  <cp:revision>2</cp:revision>
  <dcterms:created xsi:type="dcterms:W3CDTF">2011-04-14T21:04:00Z</dcterms:created>
  <dcterms:modified xsi:type="dcterms:W3CDTF">2011-04-14T21:04:00Z</dcterms:modified>
</cp:coreProperties>
</file>